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6776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СТ</w:t>
            </w:r>
            <w:r w:rsidR="00F06577"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2F4244">
              <w:rPr>
                <w:rFonts w:ascii="Segoe UI" w:hAnsi="Segoe UI" w:cs="Segoe UI"/>
                <w:b/>
                <w:sz w:val="40"/>
                <w:szCs w:val="40"/>
              </w:rPr>
              <w:t>8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.64.90</w:t>
            </w:r>
          </w:p>
          <w:p w:rsidR="00FF02F5" w:rsidRPr="008C3CE7" w:rsidRDefault="004D33CC" w:rsidP="00B6776A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B6776A">
              <w:rPr>
                <w:rFonts w:ascii="Tahoma" w:hAnsi="Tahoma" w:cs="Tahoma"/>
                <w:b/>
                <w:sz w:val="28"/>
                <w:szCs w:val="28"/>
              </w:rPr>
              <w:t>титровальный</w:t>
            </w:r>
          </w:p>
        </w:tc>
      </w:tr>
    </w:tbl>
    <w:p w:rsidR="00D619AF" w:rsidRPr="00BD2733" w:rsidRDefault="002F424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2164" w:rsidRPr="00412164" w:rsidRDefault="004D059A" w:rsidP="0041216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Благодаря равномерному освещению</w:t>
            </w:r>
            <w:r w:rsidR="00412164"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светодиодных панелей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 для титрования облегчит работу лаборанта, а</w:t>
            </w:r>
            <w:r w:rsidR="00412164"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встроенные держатели для бюреток сделают 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ее более</w:t>
            </w:r>
            <w:r w:rsid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удобной.</w:t>
            </w:r>
          </w:p>
          <w:p w:rsidR="00F30182" w:rsidRDefault="00412164" w:rsidP="0041216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 учетом особенностей вашей работы 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различные </w:t>
            </w:r>
            <w:r w:rsidRPr="004121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</w:t>
            </w:r>
            <w:r w:rsid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 рабочих поверхностей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B70E1" w:rsidRDefault="002B70E1" w:rsidP="0041216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предназначен для титрования жидкостей в поле равномерного освещения с любы</w:t>
            </w:r>
            <w:bookmarkStart w:id="0" w:name="_GoBack"/>
            <w:bookmarkEnd w:id="0"/>
            <w:r w:rsidRPr="002B70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ми типами бюреток.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r w:rsidR="00E03085">
              <w:rPr>
                <w:rFonts w:ascii="Segoe UI" w:eastAsia="Times New Roman" w:hAnsi="Segoe UI" w:cs="Segoe UI"/>
                <w:sz w:val="20"/>
                <w:szCs w:val="20"/>
              </w:rPr>
              <w:t>мм.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E03085" w:rsidRDefault="002F4244" w:rsidP="002F424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F4244">
              <w:rPr>
                <w:rFonts w:ascii="Segoe UI" w:eastAsia="Times New Roman" w:hAnsi="Segoe UI" w:cs="Segoe UI"/>
                <w:sz w:val="20"/>
                <w:szCs w:val="20"/>
              </w:rPr>
              <w:t>Оснащен двумя светодиодными панелями размером 595×595 мм каждая</w:t>
            </w:r>
            <w:r w:rsidR="00E03085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Панели дают яркий ровный свет и имею</w:t>
            </w:r>
            <w:r w:rsidR="00E03085" w:rsidRPr="00E03085">
              <w:rPr>
                <w:rFonts w:ascii="Segoe UI" w:hAnsi="Segoe UI" w:cs="Segoe UI"/>
                <w:sz w:val="20"/>
                <w:szCs w:val="20"/>
              </w:rPr>
              <w:t>т низкий коэффициент пульсации светового потока</w:t>
            </w:r>
            <w:r w:rsidR="00E03085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E03085" w:rsidRP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 xml:space="preserve">Включение, отключение и </w:t>
            </w:r>
            <w:r w:rsidR="002F4244">
              <w:rPr>
                <w:rFonts w:ascii="Segoe UI" w:eastAsia="Times New Roman" w:hAnsi="Segoe UI" w:cs="Segoe UI"/>
                <w:sz w:val="20"/>
                <w:szCs w:val="20"/>
              </w:rPr>
              <w:t>регулировка яркости светодиодных панелей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производится поворотным </w:t>
            </w: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диммером.</w:t>
            </w:r>
          </w:p>
          <w:p w:rsidR="00E03085" w:rsidRP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Комплектуется стойками для крепления бюреток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03085" w:rsidRDefault="00E03085" w:rsidP="00E0308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03085"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входит электроблок, включающий в себя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</w:t>
            </w:r>
          </w:p>
          <w:p w:rsidR="0022172C" w:rsidRP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 </w:t>
            </w:r>
            <w:proofErr w:type="gramStart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светильника,</w:t>
            </w:r>
          </w:p>
          <w:p w:rsidR="0022172C" w:rsidRP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16 </w:t>
            </w:r>
            <w:proofErr w:type="gramStart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розеток,</w:t>
            </w:r>
          </w:p>
          <w:p w:rsid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2172C">
              <w:rPr>
                <w:rFonts w:ascii="Segoe UI" w:eastAsia="Times New Roman" w:hAnsi="Segoe UI" w:cs="Segoe UI"/>
                <w:sz w:val="20"/>
                <w:szCs w:val="20"/>
              </w:rPr>
              <w:t>три силовые розетки 2к+з 16 А, степень пылевлагозащиты IP54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</w:p>
          <w:p w:rsidR="0022172C" w:rsidRPr="0022172C" w:rsidRDefault="0022172C" w:rsidP="0022172C">
            <w:pPr>
              <w:pStyle w:val="ab"/>
              <w:numPr>
                <w:ilvl w:val="0"/>
                <w:numId w:val="13"/>
              </w:numPr>
              <w:spacing w:before="120" w:after="240"/>
              <w:ind w:left="744" w:hanging="283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диммер.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B226C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0657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2172C">
              <w:rPr>
                <w:rFonts w:ascii="Segoe UI" w:hAnsi="Segoe UI" w:cs="Segoe UI"/>
                <w:sz w:val="20"/>
                <w:szCs w:val="20"/>
              </w:rPr>
              <w:t>171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22172C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Pr="007B6EE9" w:rsidRDefault="0022172C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Default="0022172C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22172C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Pr="007B6EE9" w:rsidRDefault="0022172C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Мощность световых панелей, Вт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Default="0022172C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22172C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Pr="007B6EE9" w:rsidRDefault="00C9630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Цветовая температура, 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22172C" w:rsidRDefault="00C9630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C9630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C96304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</w:t>
            </w:r>
            <w:r w:rsidR="00F06577">
              <w:rPr>
                <w:rFonts w:ascii="Segoe UI" w:hAnsi="Segoe UI" w:cs="Segoe UI"/>
                <w:sz w:val="20"/>
                <w:szCs w:val="20"/>
              </w:rPr>
              <w:t>-12</w:t>
            </w:r>
            <w:r w:rsidR="002F4244">
              <w:rPr>
                <w:rFonts w:ascii="Segoe UI" w:hAnsi="Segoe UI" w:cs="Segoe UI"/>
                <w:sz w:val="20"/>
                <w:szCs w:val="20"/>
              </w:rPr>
              <w:t>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0860"/>
    <w:multiLevelType w:val="hybridMultilevel"/>
    <w:tmpl w:val="10B68222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72C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B70E1"/>
    <w:rsid w:val="002D37C6"/>
    <w:rsid w:val="002F4244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2164"/>
    <w:rsid w:val="00413642"/>
    <w:rsid w:val="004278A6"/>
    <w:rsid w:val="00430067"/>
    <w:rsid w:val="00442B54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059A"/>
    <w:rsid w:val="004D33CC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B7BB8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B7B39"/>
    <w:rsid w:val="00AD34EE"/>
    <w:rsid w:val="00AD4B64"/>
    <w:rsid w:val="00AD5EF5"/>
    <w:rsid w:val="00AF3BED"/>
    <w:rsid w:val="00B012BC"/>
    <w:rsid w:val="00B053B4"/>
    <w:rsid w:val="00B0785E"/>
    <w:rsid w:val="00B226C6"/>
    <w:rsid w:val="00B233CA"/>
    <w:rsid w:val="00B24994"/>
    <w:rsid w:val="00B3181D"/>
    <w:rsid w:val="00B3196E"/>
    <w:rsid w:val="00B535CC"/>
    <w:rsid w:val="00B64F4B"/>
    <w:rsid w:val="00B6776A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96304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085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3DC78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6E43-3C73-44BE-AF35-D6543582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2022-01-26T09:51:00Z</dcterms:modified>
</cp:coreProperties>
</file>